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D8" w:rsidRDefault="00BF0765" w:rsidP="00100695">
      <w:pPr>
        <w:pStyle w:val="NoSpacing"/>
      </w:pPr>
      <w:r>
        <w:t>Name________________________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Intro to Latin</w:t>
      </w:r>
    </w:p>
    <w:p w:rsidR="00BF0765" w:rsidRDefault="00BF0765" w:rsidP="00100695">
      <w:pPr>
        <w:pStyle w:val="NoSpacing"/>
      </w:pPr>
      <w:r>
        <w:t>Date_______________</w:t>
      </w:r>
      <w:r>
        <w:tab/>
      </w:r>
      <w:r>
        <w:tab/>
      </w:r>
      <w:r>
        <w:tab/>
      </w:r>
      <w:r>
        <w:tab/>
      </w:r>
      <w:r w:rsidR="00271241">
        <w:tab/>
      </w:r>
      <w:r w:rsidR="00271241">
        <w:tab/>
      </w:r>
      <w:r w:rsidR="00271241">
        <w:tab/>
      </w:r>
      <w:r w:rsidR="00271241">
        <w:tab/>
      </w:r>
      <w:r w:rsidR="00271241">
        <w:tab/>
      </w:r>
      <w:r w:rsidR="00271241">
        <w:tab/>
      </w:r>
      <w:r w:rsidR="00271241">
        <w:tab/>
        <w:t xml:space="preserve">Monday </w:t>
      </w:r>
      <w:r>
        <w:t>Period_________</w:t>
      </w:r>
    </w:p>
    <w:p w:rsidR="00BF0765" w:rsidRDefault="00BF0765" w:rsidP="00BD7F14">
      <w:pPr>
        <w:pStyle w:val="NoSpacing"/>
        <w:rPr>
          <w:rStyle w:val="s1"/>
          <w:i/>
          <w:color w:val="000000"/>
          <w:sz w:val="32"/>
          <w:szCs w:val="40"/>
        </w:rPr>
      </w:pPr>
      <w:r w:rsidRPr="004A3E00">
        <w:rPr>
          <w:rStyle w:val="s1"/>
          <w:i/>
          <w:color w:val="000000"/>
          <w:sz w:val="32"/>
          <w:szCs w:val="40"/>
        </w:rPr>
        <w:tab/>
      </w:r>
      <w:r w:rsidR="001E3104" w:rsidRPr="004A3E00">
        <w:rPr>
          <w:rStyle w:val="s1"/>
          <w:i/>
          <w:color w:val="000000"/>
          <w:sz w:val="32"/>
          <w:szCs w:val="40"/>
        </w:rPr>
        <w:t xml:space="preserve">(1) </w:t>
      </w:r>
      <w:r w:rsidRPr="004A3E00">
        <w:rPr>
          <w:rStyle w:val="s1"/>
          <w:i/>
          <w:color w:val="000000"/>
          <w:sz w:val="32"/>
          <w:szCs w:val="40"/>
        </w:rPr>
        <w:t xml:space="preserve">Dux </w:t>
      </w:r>
      <w:r w:rsidR="00395DB1">
        <w:rPr>
          <w:rStyle w:val="s1"/>
          <w:i/>
          <w:color w:val="000000"/>
          <w:sz w:val="32"/>
          <w:szCs w:val="40"/>
        </w:rPr>
        <w:t>m</w:t>
      </w:r>
      <w:r w:rsidR="00BD7F14">
        <w:rPr>
          <w:rStyle w:val="s1"/>
          <w:i/>
          <w:color w:val="000000"/>
          <w:sz w:val="32"/>
          <w:szCs w:val="40"/>
        </w:rPr>
        <w:t>ī</w:t>
      </w:r>
      <w:r w:rsidR="00395DB1">
        <w:rPr>
          <w:rStyle w:val="s1"/>
          <w:i/>
          <w:color w:val="000000"/>
          <w:sz w:val="32"/>
          <w:szCs w:val="40"/>
        </w:rPr>
        <w:t>litum n</w:t>
      </w:r>
      <w:r w:rsidR="00BD7F14">
        <w:rPr>
          <w:rStyle w:val="s1"/>
          <w:i/>
          <w:color w:val="000000"/>
          <w:sz w:val="32"/>
          <w:szCs w:val="40"/>
        </w:rPr>
        <w:t>ō</w:t>
      </w:r>
      <w:r w:rsidR="00395DB1">
        <w:rPr>
          <w:rStyle w:val="s1"/>
          <w:i/>
          <w:color w:val="000000"/>
          <w:sz w:val="32"/>
          <w:szCs w:val="40"/>
        </w:rPr>
        <w:t>tōrum</w:t>
      </w:r>
      <w:r w:rsidRPr="004A3E00">
        <w:rPr>
          <w:rStyle w:val="s1"/>
          <w:i/>
          <w:color w:val="000000"/>
          <w:sz w:val="32"/>
          <w:szCs w:val="40"/>
        </w:rPr>
        <w:t xml:space="preserve"> patriam</w:t>
      </w:r>
      <w:r w:rsidR="001E3104" w:rsidRPr="004A3E00">
        <w:rPr>
          <w:rStyle w:val="s1"/>
          <w:i/>
          <w:color w:val="000000"/>
          <w:sz w:val="32"/>
          <w:szCs w:val="40"/>
        </w:rPr>
        <w:t xml:space="preserve"> magnam</w:t>
      </w:r>
      <w:r w:rsidR="00395DB1">
        <w:rPr>
          <w:rStyle w:val="s1"/>
          <w:i/>
          <w:color w:val="000000"/>
          <w:sz w:val="32"/>
          <w:szCs w:val="40"/>
        </w:rPr>
        <w:t xml:space="preserve"> magnā</w:t>
      </w:r>
      <w:r w:rsidRPr="004A3E00">
        <w:rPr>
          <w:rStyle w:val="s1"/>
          <w:i/>
          <w:color w:val="000000"/>
          <w:sz w:val="32"/>
          <w:szCs w:val="40"/>
        </w:rPr>
        <w:t xml:space="preserve"> cum virtūte</w:t>
      </w:r>
      <w:r w:rsidR="001E3104" w:rsidRPr="004A3E00">
        <w:rPr>
          <w:rStyle w:val="s1"/>
          <w:i/>
          <w:color w:val="000000"/>
          <w:sz w:val="32"/>
          <w:szCs w:val="40"/>
        </w:rPr>
        <w:t xml:space="preserve"> </w:t>
      </w:r>
      <w:r w:rsidR="001E3104" w:rsidRPr="004A3E00">
        <w:rPr>
          <w:rStyle w:val="s1"/>
          <w:i/>
          <w:color w:val="000000"/>
          <w:sz w:val="32"/>
          <w:szCs w:val="40"/>
          <w:u w:val="single"/>
        </w:rPr>
        <w:t>vīcit</w:t>
      </w:r>
      <w:r w:rsidR="001E3104" w:rsidRPr="004A3E00">
        <w:rPr>
          <w:rStyle w:val="s1"/>
          <w:i/>
          <w:color w:val="000000"/>
          <w:sz w:val="32"/>
          <w:szCs w:val="40"/>
        </w:rPr>
        <w:t>. (2) Poste</w:t>
      </w:r>
      <w:r w:rsidR="000F7951">
        <w:rPr>
          <w:rStyle w:val="s1"/>
          <w:i/>
          <w:color w:val="000000"/>
          <w:sz w:val="32"/>
          <w:szCs w:val="40"/>
        </w:rPr>
        <w:t>ā</w:t>
      </w:r>
      <w:r w:rsidR="001E3104" w:rsidRPr="004A3E00">
        <w:rPr>
          <w:rStyle w:val="s1"/>
          <w:i/>
          <w:color w:val="000000"/>
          <w:sz w:val="32"/>
          <w:szCs w:val="40"/>
        </w:rPr>
        <w:t>, ad v</w:t>
      </w:r>
      <w:r w:rsidR="007F2AC2">
        <w:rPr>
          <w:rStyle w:val="s1"/>
          <w:i/>
          <w:color w:val="000000"/>
          <w:sz w:val="32"/>
          <w:szCs w:val="40"/>
        </w:rPr>
        <w:t>ī</w:t>
      </w:r>
      <w:r w:rsidR="001E3104" w:rsidRPr="004A3E00">
        <w:rPr>
          <w:rStyle w:val="s1"/>
          <w:i/>
          <w:color w:val="000000"/>
          <w:sz w:val="32"/>
          <w:szCs w:val="40"/>
        </w:rPr>
        <w:t>llam squālidam revertēbat et nūntiōs ad familiam mittēbat.</w:t>
      </w:r>
      <w:r w:rsidR="004A3E00">
        <w:rPr>
          <w:rStyle w:val="s1"/>
          <w:i/>
          <w:color w:val="000000"/>
          <w:sz w:val="32"/>
          <w:szCs w:val="40"/>
        </w:rPr>
        <w:t xml:space="preserve"> (3)</w:t>
      </w:r>
      <w:r w:rsidR="001E3104" w:rsidRPr="004A3E00">
        <w:rPr>
          <w:rStyle w:val="s1"/>
          <w:i/>
          <w:color w:val="000000"/>
          <w:sz w:val="32"/>
          <w:szCs w:val="40"/>
        </w:rPr>
        <w:t xml:space="preserve"> Nuntiī </w:t>
      </w:r>
      <w:r w:rsidR="00395DB1">
        <w:rPr>
          <w:rStyle w:val="s1"/>
          <w:i/>
          <w:color w:val="000000"/>
          <w:sz w:val="32"/>
          <w:szCs w:val="40"/>
          <w:u w:val="single"/>
        </w:rPr>
        <w:t>dīxērunt</w:t>
      </w:r>
      <w:r w:rsidR="001E3104" w:rsidRPr="004A3E00">
        <w:rPr>
          <w:rStyle w:val="s1"/>
          <w:i/>
          <w:color w:val="000000"/>
          <w:sz w:val="32"/>
          <w:szCs w:val="40"/>
        </w:rPr>
        <w:t xml:space="preserve">, “Patria familiae </w:t>
      </w:r>
      <w:r w:rsidR="00BD7F14">
        <w:rPr>
          <w:rStyle w:val="s1"/>
          <w:i/>
          <w:color w:val="000000"/>
          <w:sz w:val="32"/>
          <w:szCs w:val="40"/>
        </w:rPr>
        <w:t xml:space="preserve">ā </w:t>
      </w:r>
      <w:r w:rsidR="001E3104" w:rsidRPr="004A3E00">
        <w:rPr>
          <w:rStyle w:val="s1"/>
          <w:i/>
          <w:color w:val="000000"/>
          <w:sz w:val="32"/>
          <w:szCs w:val="40"/>
        </w:rPr>
        <w:t>per</w:t>
      </w:r>
      <w:r w:rsidR="000F7951">
        <w:rPr>
          <w:rStyle w:val="s1"/>
          <w:i/>
          <w:color w:val="000000"/>
          <w:sz w:val="32"/>
          <w:szCs w:val="40"/>
        </w:rPr>
        <w:t>ī</w:t>
      </w:r>
      <w:r w:rsidR="001E3104" w:rsidRPr="004A3E00">
        <w:rPr>
          <w:rStyle w:val="s1"/>
          <w:i/>
          <w:color w:val="000000"/>
          <w:sz w:val="32"/>
          <w:szCs w:val="40"/>
        </w:rPr>
        <w:t>culā caret et</w:t>
      </w:r>
      <w:r w:rsidR="00395DB1">
        <w:rPr>
          <w:rStyle w:val="s1"/>
          <w:i/>
          <w:color w:val="000000"/>
          <w:sz w:val="32"/>
          <w:szCs w:val="40"/>
        </w:rPr>
        <w:t xml:space="preserve"> ad v</w:t>
      </w:r>
      <w:r w:rsidR="000F7951">
        <w:rPr>
          <w:rStyle w:val="s1"/>
          <w:i/>
          <w:color w:val="000000"/>
          <w:sz w:val="32"/>
          <w:szCs w:val="40"/>
        </w:rPr>
        <w:t>ī</w:t>
      </w:r>
      <w:r w:rsidR="00395DB1">
        <w:rPr>
          <w:rStyle w:val="s1"/>
          <w:i/>
          <w:color w:val="000000"/>
          <w:sz w:val="32"/>
          <w:szCs w:val="40"/>
        </w:rPr>
        <w:t>llam</w:t>
      </w:r>
      <w:r w:rsidR="001E3104" w:rsidRPr="004A3E00">
        <w:rPr>
          <w:rStyle w:val="s1"/>
          <w:i/>
          <w:color w:val="000000"/>
          <w:sz w:val="32"/>
          <w:szCs w:val="40"/>
        </w:rPr>
        <w:t xml:space="preserve"> tr</w:t>
      </w:r>
      <w:r w:rsidR="00D25FA2">
        <w:rPr>
          <w:rStyle w:val="s1"/>
          <w:i/>
          <w:color w:val="000000"/>
          <w:sz w:val="32"/>
          <w:szCs w:val="40"/>
        </w:rPr>
        <w:t>ā</w:t>
      </w:r>
      <w:r w:rsidR="001E3104" w:rsidRPr="004A3E00">
        <w:rPr>
          <w:rStyle w:val="s1"/>
          <w:i/>
          <w:color w:val="000000"/>
          <w:sz w:val="32"/>
          <w:szCs w:val="40"/>
        </w:rPr>
        <w:t xml:space="preserve">ns </w:t>
      </w:r>
      <w:r w:rsidR="00D25FA2">
        <w:rPr>
          <w:rStyle w:val="s1"/>
          <w:i/>
          <w:color w:val="000000"/>
          <w:sz w:val="32"/>
          <w:szCs w:val="40"/>
        </w:rPr>
        <w:t>flūmen</w:t>
      </w:r>
      <w:r w:rsidR="001E3104" w:rsidRPr="004A3E00">
        <w:rPr>
          <w:rStyle w:val="s1"/>
          <w:i/>
          <w:color w:val="000000"/>
          <w:sz w:val="32"/>
          <w:szCs w:val="40"/>
        </w:rPr>
        <w:t xml:space="preserve"> mox revertō.” (4) Familia respondēbat, “Virt</w:t>
      </w:r>
      <w:r w:rsidR="00C201A0">
        <w:rPr>
          <w:rStyle w:val="s1"/>
          <w:i/>
          <w:color w:val="000000"/>
          <w:sz w:val="32"/>
          <w:szCs w:val="40"/>
        </w:rPr>
        <w:t>ū</w:t>
      </w:r>
      <w:r w:rsidR="001E3104" w:rsidRPr="004A3E00">
        <w:rPr>
          <w:rStyle w:val="s1"/>
          <w:i/>
          <w:color w:val="000000"/>
          <w:sz w:val="32"/>
          <w:szCs w:val="40"/>
        </w:rPr>
        <w:t>s patris n</w:t>
      </w:r>
      <w:r w:rsidR="00BD7F14">
        <w:rPr>
          <w:rStyle w:val="s1"/>
          <w:i/>
          <w:color w:val="000000"/>
          <w:sz w:val="32"/>
          <w:szCs w:val="40"/>
        </w:rPr>
        <w:t>ō</w:t>
      </w:r>
      <w:r w:rsidR="001E3104" w:rsidRPr="004A3E00">
        <w:rPr>
          <w:rStyle w:val="s1"/>
          <w:i/>
          <w:color w:val="000000"/>
          <w:sz w:val="32"/>
          <w:szCs w:val="40"/>
        </w:rPr>
        <w:t>t</w:t>
      </w:r>
      <w:r w:rsidR="00326F61">
        <w:rPr>
          <w:rStyle w:val="s1"/>
          <w:i/>
          <w:color w:val="000000"/>
          <w:sz w:val="32"/>
          <w:szCs w:val="40"/>
        </w:rPr>
        <w:t>a</w:t>
      </w:r>
      <w:r w:rsidR="001E3104" w:rsidRPr="004A3E00">
        <w:rPr>
          <w:rStyle w:val="s1"/>
          <w:i/>
          <w:color w:val="000000"/>
          <w:sz w:val="32"/>
          <w:szCs w:val="40"/>
        </w:rPr>
        <w:t xml:space="preserve"> est et iter laetum erit. (5)</w:t>
      </w:r>
      <w:r w:rsidRPr="004A3E00">
        <w:rPr>
          <w:rStyle w:val="s1"/>
          <w:i/>
          <w:color w:val="000000"/>
          <w:sz w:val="32"/>
          <w:szCs w:val="40"/>
        </w:rPr>
        <w:t> </w:t>
      </w:r>
      <w:r w:rsidR="001E3104" w:rsidRPr="00BA7F12">
        <w:rPr>
          <w:rStyle w:val="s1"/>
          <w:i/>
          <w:color w:val="000000"/>
          <w:sz w:val="32"/>
          <w:szCs w:val="40"/>
          <w:u w:val="single"/>
        </w:rPr>
        <w:t>Oppidum</w:t>
      </w:r>
      <w:r w:rsidR="001E3104" w:rsidRPr="004A3E00">
        <w:rPr>
          <w:rStyle w:val="s1"/>
          <w:i/>
          <w:color w:val="000000"/>
          <w:sz w:val="32"/>
          <w:szCs w:val="40"/>
        </w:rPr>
        <w:t xml:space="preserve"> n</w:t>
      </w:r>
      <w:r w:rsidR="00BD7F14">
        <w:rPr>
          <w:rStyle w:val="s1"/>
          <w:i/>
          <w:color w:val="000000"/>
          <w:sz w:val="32"/>
          <w:szCs w:val="40"/>
        </w:rPr>
        <w:t>ō</w:t>
      </w:r>
      <w:r w:rsidR="002E651B">
        <w:rPr>
          <w:rStyle w:val="s1"/>
          <w:i/>
          <w:color w:val="000000"/>
          <w:sz w:val="32"/>
          <w:szCs w:val="40"/>
        </w:rPr>
        <w:t>n clau</w:t>
      </w:r>
      <w:r w:rsidR="00B458B6">
        <w:rPr>
          <w:rStyle w:val="s1"/>
          <w:i/>
          <w:color w:val="000000"/>
          <w:sz w:val="32"/>
          <w:szCs w:val="40"/>
        </w:rPr>
        <w:t>d</w:t>
      </w:r>
      <w:r w:rsidR="001E3104" w:rsidRPr="004A3E00">
        <w:rPr>
          <w:rStyle w:val="s1"/>
          <w:i/>
          <w:color w:val="000000"/>
          <w:sz w:val="32"/>
          <w:szCs w:val="40"/>
        </w:rPr>
        <w:t>imus</w:t>
      </w:r>
      <w:r w:rsidR="009D0CCB">
        <w:rPr>
          <w:rStyle w:val="s1"/>
          <w:i/>
          <w:color w:val="000000"/>
          <w:sz w:val="32"/>
          <w:szCs w:val="40"/>
        </w:rPr>
        <w:t>,</w:t>
      </w:r>
      <w:r w:rsidR="001E3104" w:rsidRPr="004A3E00">
        <w:rPr>
          <w:rStyle w:val="s1"/>
          <w:i/>
          <w:color w:val="000000"/>
          <w:sz w:val="32"/>
          <w:szCs w:val="40"/>
        </w:rPr>
        <w:t xml:space="preserve"> sed togās optimās induimus.” (6) Statuam</w:t>
      </w:r>
      <w:r w:rsidR="004A3E00" w:rsidRPr="004A3E00">
        <w:rPr>
          <w:rStyle w:val="s1"/>
          <w:i/>
          <w:color w:val="000000"/>
          <w:sz w:val="32"/>
          <w:szCs w:val="40"/>
        </w:rPr>
        <w:t xml:space="preserve"> ducī prope </w:t>
      </w:r>
      <w:r w:rsidR="009C7EE7">
        <w:rPr>
          <w:rStyle w:val="s1"/>
          <w:i/>
          <w:color w:val="000000"/>
          <w:sz w:val="32"/>
          <w:szCs w:val="40"/>
        </w:rPr>
        <w:t>flūmen</w:t>
      </w:r>
      <w:r w:rsidR="001E3104" w:rsidRPr="004A3E00">
        <w:rPr>
          <w:rStyle w:val="s1"/>
          <w:i/>
          <w:color w:val="000000"/>
          <w:sz w:val="32"/>
          <w:szCs w:val="40"/>
        </w:rPr>
        <w:t xml:space="preserve"> aedificābunt</w:t>
      </w:r>
      <w:r w:rsidR="004A3E00" w:rsidRPr="004A3E00">
        <w:rPr>
          <w:rStyle w:val="s1"/>
          <w:i/>
          <w:color w:val="000000"/>
          <w:sz w:val="32"/>
          <w:szCs w:val="40"/>
        </w:rPr>
        <w:t>.</w:t>
      </w:r>
    </w:p>
    <w:p w:rsidR="00C52200" w:rsidRPr="00C52200" w:rsidRDefault="00C52200" w:rsidP="00C52200">
      <w:pPr>
        <w:rPr>
          <w:rStyle w:val="s1"/>
          <w:i/>
          <w:color w:val="000000"/>
          <w:sz w:val="32"/>
          <w:szCs w:val="40"/>
        </w:rPr>
      </w:pPr>
      <w:r w:rsidRPr="00C52200">
        <w:rPr>
          <w:rStyle w:val="s1"/>
          <w:i/>
          <w:color w:val="000000"/>
          <w:sz w:val="32"/>
          <w:szCs w:val="40"/>
        </w:rPr>
        <w:t>Answer in English.</w:t>
      </w:r>
    </w:p>
    <w:p w:rsidR="00C52200" w:rsidRDefault="00C52200" w:rsidP="00C52200">
      <w:pPr>
        <w:pStyle w:val="NoSpacing"/>
        <w:rPr>
          <w:rStyle w:val="s1"/>
          <w:i/>
          <w:color w:val="000000"/>
          <w:sz w:val="32"/>
          <w:szCs w:val="40"/>
        </w:rPr>
        <w:sectPr w:rsidR="00C52200" w:rsidSect="00BF076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lastRenderedPageBreak/>
        <w:t>1. Who is the subject of “vīcit” in (1)?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a. familiae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b. patriam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c. dux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d. virtute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2. What tense are the verbs in (2)?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a. present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b. imperfect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c. future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d. perfect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3. Who is the subject of the verbs in (2)?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a. postea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b. familiam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c. dux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d. notae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4. What case is “familiae” in (3)?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a. Nominative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b. Genitive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c. Dative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D. Accusative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5. What tense is “dīxērunt” in (3)?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a. present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b. imperfect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c. future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lastRenderedPageBreak/>
        <w:t>d. perfect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6. What tense is the verb of the subject “familia” in (4)?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a. present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b. imperfect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c. future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d. perfect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7. What sort of verbs are the ones in the quote in (4)?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a. action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b. main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c. helping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d. linking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8. How do you know?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_______________________________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 xml:space="preserve">9. Why is “Oppidum” in (5) not the subject of the sentence? 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10. What is the best translation of “ducī” in (6)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a. of the leader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b. from the leader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c. by the leader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32"/>
          <w:szCs w:val="40"/>
        </w:rPr>
      </w:pPr>
      <w:r w:rsidRPr="00C52200">
        <w:rPr>
          <w:rStyle w:val="s1"/>
          <w:i/>
          <w:color w:val="000000"/>
          <w:sz w:val="28"/>
          <w:szCs w:val="28"/>
        </w:rPr>
        <w:t>d. for the leader</w:t>
      </w:r>
    </w:p>
    <w:p w:rsidR="00C52200" w:rsidRDefault="00C52200" w:rsidP="00C52200">
      <w:pPr>
        <w:pStyle w:val="NoSpacing"/>
        <w:rPr>
          <w:rStyle w:val="s1"/>
          <w:i/>
          <w:color w:val="000000"/>
          <w:sz w:val="32"/>
          <w:szCs w:val="40"/>
        </w:rPr>
        <w:sectPr w:rsidR="00C52200" w:rsidSect="00C5220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52200" w:rsidRDefault="00C52200" w:rsidP="00C52200">
      <w:pPr>
        <w:pStyle w:val="NoSpacing"/>
        <w:rPr>
          <w:rStyle w:val="s1"/>
          <w:i/>
          <w:color w:val="000000"/>
          <w:sz w:val="32"/>
          <w:szCs w:val="40"/>
        </w:rPr>
      </w:pPr>
    </w:p>
    <w:p w:rsidR="00C52200" w:rsidRDefault="00C52200" w:rsidP="00C52200">
      <w:pPr>
        <w:pStyle w:val="NoSpacing"/>
        <w:rPr>
          <w:rStyle w:val="s1"/>
          <w:i/>
          <w:color w:val="000000"/>
          <w:sz w:val="32"/>
          <w:szCs w:val="40"/>
        </w:rPr>
      </w:pPr>
    </w:p>
    <w:p w:rsidR="00C52200" w:rsidRPr="00C52200" w:rsidRDefault="00C52200" w:rsidP="00C52200">
      <w:pPr>
        <w:pStyle w:val="NoSpacing"/>
      </w:pPr>
      <w:r w:rsidRPr="00C52200">
        <w:lastRenderedPageBreak/>
        <w:t>Name________________________</w:t>
      </w:r>
      <w:r w:rsidRPr="00C52200">
        <w:tab/>
      </w:r>
      <w:r w:rsidRPr="00C52200">
        <w:tab/>
      </w:r>
      <w:r w:rsidRPr="00C52200">
        <w:tab/>
      </w:r>
      <w:r w:rsidRPr="00C52200">
        <w:tab/>
      </w:r>
      <w:r w:rsidRPr="00C52200">
        <w:tab/>
      </w:r>
      <w:r w:rsidRPr="00C52200">
        <w:tab/>
      </w:r>
      <w:r w:rsidRPr="00C52200">
        <w:tab/>
        <w:t xml:space="preserve">                          Intro to Latin</w:t>
      </w:r>
    </w:p>
    <w:p w:rsidR="00C52200" w:rsidRPr="00C52200" w:rsidRDefault="00C52200" w:rsidP="00C52200">
      <w:pPr>
        <w:pStyle w:val="NoSpacing"/>
      </w:pPr>
      <w:r w:rsidRPr="00C52200">
        <w:t>Date_______________</w:t>
      </w:r>
      <w:r w:rsidRPr="00C52200">
        <w:tab/>
      </w:r>
      <w:r w:rsidRPr="00C52200">
        <w:tab/>
      </w:r>
      <w:r w:rsidRPr="00C52200">
        <w:tab/>
      </w:r>
      <w:r w:rsidRPr="00C52200">
        <w:tab/>
      </w:r>
      <w:r w:rsidRPr="00C52200">
        <w:tab/>
      </w:r>
      <w:r w:rsidRPr="00C52200">
        <w:tab/>
      </w:r>
      <w:r w:rsidRPr="00C52200">
        <w:tab/>
      </w:r>
      <w:r w:rsidRPr="00C52200">
        <w:tab/>
      </w:r>
      <w:r w:rsidRPr="00C52200">
        <w:tab/>
      </w:r>
      <w:r w:rsidRPr="00C52200">
        <w:tab/>
      </w:r>
      <w:r w:rsidRPr="00C52200">
        <w:tab/>
        <w:t>Monday Period_________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32"/>
          <w:szCs w:val="40"/>
        </w:rPr>
      </w:pPr>
      <w:r w:rsidRPr="00C52200">
        <w:rPr>
          <w:rStyle w:val="s1"/>
          <w:i/>
          <w:color w:val="000000"/>
          <w:sz w:val="32"/>
          <w:szCs w:val="40"/>
        </w:rPr>
        <w:tab/>
        <w:t>(1) Dux mīlitum nōtōrum patriam magnam magnā cum virtūte vīcit. (2) Poste</w:t>
      </w:r>
      <w:r w:rsidR="000F7951">
        <w:rPr>
          <w:rStyle w:val="s1"/>
          <w:i/>
          <w:color w:val="000000"/>
          <w:sz w:val="32"/>
          <w:szCs w:val="40"/>
        </w:rPr>
        <w:t>ā</w:t>
      </w:r>
      <w:r w:rsidRPr="00C52200">
        <w:rPr>
          <w:rStyle w:val="s1"/>
          <w:i/>
          <w:color w:val="000000"/>
          <w:sz w:val="32"/>
          <w:szCs w:val="40"/>
        </w:rPr>
        <w:t xml:space="preserve">, ad </w:t>
      </w:r>
      <w:r w:rsidR="00BC1806" w:rsidRPr="004A3E00">
        <w:rPr>
          <w:rStyle w:val="s1"/>
          <w:i/>
          <w:color w:val="000000"/>
          <w:sz w:val="32"/>
          <w:szCs w:val="40"/>
        </w:rPr>
        <w:t>v</w:t>
      </w:r>
      <w:r w:rsidR="00BC1806">
        <w:rPr>
          <w:rStyle w:val="s1"/>
          <w:i/>
          <w:color w:val="000000"/>
          <w:sz w:val="32"/>
          <w:szCs w:val="40"/>
        </w:rPr>
        <w:t>ī</w:t>
      </w:r>
      <w:r w:rsidR="00BC1806" w:rsidRPr="004A3E00">
        <w:rPr>
          <w:rStyle w:val="s1"/>
          <w:i/>
          <w:color w:val="000000"/>
          <w:sz w:val="32"/>
          <w:szCs w:val="40"/>
        </w:rPr>
        <w:t xml:space="preserve">llam </w:t>
      </w:r>
      <w:r w:rsidRPr="00C52200">
        <w:rPr>
          <w:rStyle w:val="s1"/>
          <w:i/>
          <w:color w:val="000000"/>
          <w:sz w:val="32"/>
          <w:szCs w:val="40"/>
        </w:rPr>
        <w:t>squālidam revertēbat et nūntiōs ad familiam mittēbat. (3) Nuntiī dīxērunt, “Patria familiae ā per</w:t>
      </w:r>
      <w:r w:rsidR="000F7951">
        <w:rPr>
          <w:rStyle w:val="s1"/>
          <w:i/>
          <w:color w:val="000000"/>
          <w:sz w:val="32"/>
          <w:szCs w:val="40"/>
        </w:rPr>
        <w:t>ī</w:t>
      </w:r>
      <w:r w:rsidRPr="00C52200">
        <w:rPr>
          <w:rStyle w:val="s1"/>
          <w:i/>
          <w:color w:val="000000"/>
          <w:sz w:val="32"/>
          <w:szCs w:val="40"/>
        </w:rPr>
        <w:t>culā caret et ad v</w:t>
      </w:r>
      <w:r w:rsidR="000F7951">
        <w:rPr>
          <w:rStyle w:val="s1"/>
          <w:i/>
          <w:color w:val="000000"/>
          <w:sz w:val="32"/>
          <w:szCs w:val="40"/>
        </w:rPr>
        <w:t>ī</w:t>
      </w:r>
      <w:r w:rsidRPr="00C52200">
        <w:rPr>
          <w:rStyle w:val="s1"/>
          <w:i/>
          <w:color w:val="000000"/>
          <w:sz w:val="32"/>
          <w:szCs w:val="40"/>
        </w:rPr>
        <w:t>llam trāns flūmen mox revertō.” (4) Familia respondēbat, “Virtūs patris nōta est et iter laetum erit. (5) Oppidum nōn claudimus</w:t>
      </w:r>
      <w:r w:rsidR="009D0CCB">
        <w:rPr>
          <w:rStyle w:val="s1"/>
          <w:i/>
          <w:color w:val="000000"/>
          <w:sz w:val="32"/>
          <w:szCs w:val="40"/>
        </w:rPr>
        <w:t>,</w:t>
      </w:r>
      <w:bookmarkStart w:id="0" w:name="_GoBack"/>
      <w:bookmarkEnd w:id="0"/>
      <w:r w:rsidRPr="00C52200">
        <w:rPr>
          <w:rStyle w:val="s1"/>
          <w:i/>
          <w:color w:val="000000"/>
          <w:sz w:val="32"/>
          <w:szCs w:val="40"/>
        </w:rPr>
        <w:t xml:space="preserve"> sed togās optimās induimus.” (6) Statuam ducī prope flūmen aedificābunt.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32"/>
          <w:szCs w:val="40"/>
        </w:rPr>
      </w:pPr>
      <w:r w:rsidRPr="00C52200">
        <w:rPr>
          <w:rStyle w:val="s1"/>
          <w:i/>
          <w:color w:val="000000"/>
          <w:sz w:val="32"/>
          <w:szCs w:val="40"/>
        </w:rPr>
        <w:t>Answer in English.</w:t>
      </w:r>
    </w:p>
    <w:p w:rsidR="00C52200" w:rsidRDefault="00C52200" w:rsidP="00C52200">
      <w:pPr>
        <w:pStyle w:val="NoSpacing"/>
        <w:rPr>
          <w:rStyle w:val="s1"/>
          <w:i/>
          <w:color w:val="000000"/>
          <w:sz w:val="32"/>
          <w:szCs w:val="40"/>
        </w:rPr>
        <w:sectPr w:rsidR="00C52200" w:rsidSect="00C5220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lastRenderedPageBreak/>
        <w:t xml:space="preserve"> 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1. Who is the subject of “vīcit” in (1)?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a. familiae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b. patriam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c. dux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d. virtute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2. What tense are the verbs in (2)?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a. present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b. imperfect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c. future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d. perfect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3. Who is the subject of the verbs in (2)?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a. postea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b. familiam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c. dux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d. notae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4. What case is “familiae” in (3)?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a. Nominative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b. Genitive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c. Dative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D. Accusative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5. What tense is “dīxērunt” in (3)?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a. present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b. imperfect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c. future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lastRenderedPageBreak/>
        <w:t>d. perfect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6. What tense is the verb of the subject “familia” in (4)?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a. present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b. imperfect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c. future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d. perfect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7. What sort of verbs are the ones in the quote in (4)?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a. action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b. main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c. helping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d. linking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8. How do you know?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_______________________________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 xml:space="preserve">9. Why is “Oppidum” in (5) not the subject of the sentence? 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10. What is the best translation of “ducī” in (6)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a. of the leader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b. from the leader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c. by the leader</w:t>
      </w:r>
    </w:p>
    <w:p w:rsidR="00C52200" w:rsidRPr="00C52200" w:rsidRDefault="00C52200" w:rsidP="00C52200">
      <w:pPr>
        <w:pStyle w:val="NoSpacing"/>
        <w:rPr>
          <w:rStyle w:val="s1"/>
          <w:i/>
          <w:color w:val="000000"/>
          <w:sz w:val="28"/>
          <w:szCs w:val="28"/>
        </w:rPr>
      </w:pPr>
      <w:r w:rsidRPr="00C52200">
        <w:rPr>
          <w:rStyle w:val="s1"/>
          <w:i/>
          <w:color w:val="000000"/>
          <w:sz w:val="28"/>
          <w:szCs w:val="28"/>
        </w:rPr>
        <w:t>d. for the leader</w:t>
      </w:r>
    </w:p>
    <w:p w:rsidR="00C52200" w:rsidRDefault="00C52200" w:rsidP="00C52200">
      <w:pPr>
        <w:pStyle w:val="NoSpacing"/>
        <w:rPr>
          <w:rStyle w:val="s1"/>
          <w:i/>
          <w:color w:val="000000"/>
          <w:sz w:val="32"/>
          <w:szCs w:val="40"/>
        </w:rPr>
        <w:sectPr w:rsidR="00C52200" w:rsidSect="00C5220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52200" w:rsidRPr="004A3E00" w:rsidRDefault="00C52200" w:rsidP="00BD7F14">
      <w:pPr>
        <w:pStyle w:val="NoSpacing"/>
        <w:rPr>
          <w:rStyle w:val="s1"/>
          <w:i/>
          <w:color w:val="000000"/>
          <w:sz w:val="32"/>
          <w:szCs w:val="40"/>
        </w:rPr>
      </w:pPr>
      <w:r w:rsidRPr="00C52200">
        <w:rPr>
          <w:rStyle w:val="s1"/>
          <w:i/>
          <w:color w:val="000000"/>
          <w:sz w:val="32"/>
          <w:szCs w:val="40"/>
        </w:rPr>
        <w:lastRenderedPageBreak/>
        <w:t xml:space="preserve"> </w:t>
      </w:r>
    </w:p>
    <w:p w:rsidR="00D25FA2" w:rsidRPr="00C52200" w:rsidRDefault="00D25FA2" w:rsidP="00BD7F14">
      <w:pPr>
        <w:pStyle w:val="NoSpacing"/>
        <w:rPr>
          <w:rStyle w:val="s1"/>
          <w:i/>
          <w:color w:val="000000"/>
          <w:sz w:val="32"/>
          <w:szCs w:val="40"/>
        </w:rPr>
        <w:sectPr w:rsidR="00D25FA2" w:rsidRPr="00C52200" w:rsidSect="00C5220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A7F12" w:rsidRPr="004A3E00" w:rsidRDefault="00BA7F12" w:rsidP="00C52200">
      <w:pPr>
        <w:pStyle w:val="NoSpacing"/>
        <w:rPr>
          <w:i/>
          <w:color w:val="000000"/>
          <w:sz w:val="24"/>
          <w:szCs w:val="40"/>
        </w:rPr>
      </w:pPr>
    </w:p>
    <w:sectPr w:rsidR="00BA7F12" w:rsidRPr="004A3E00" w:rsidSect="00C52200">
      <w:type w:val="continuous"/>
      <w:pgSz w:w="12240" w:h="15840"/>
      <w:pgMar w:top="720" w:right="720" w:bottom="720" w:left="720" w:header="720" w:footer="720" w:gutter="0"/>
      <w:cols w:num="2" w:sep="1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6B94"/>
    <w:multiLevelType w:val="hybridMultilevel"/>
    <w:tmpl w:val="12F45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65"/>
    <w:rsid w:val="00053E03"/>
    <w:rsid w:val="000F7951"/>
    <w:rsid w:val="00100695"/>
    <w:rsid w:val="001E3104"/>
    <w:rsid w:val="00271241"/>
    <w:rsid w:val="002D6500"/>
    <w:rsid w:val="002E651B"/>
    <w:rsid w:val="002F78EA"/>
    <w:rsid w:val="00326F61"/>
    <w:rsid w:val="003670AD"/>
    <w:rsid w:val="00395DB1"/>
    <w:rsid w:val="00402C59"/>
    <w:rsid w:val="00465625"/>
    <w:rsid w:val="004A3E00"/>
    <w:rsid w:val="0072101F"/>
    <w:rsid w:val="0075396F"/>
    <w:rsid w:val="00770327"/>
    <w:rsid w:val="007F2AC2"/>
    <w:rsid w:val="008929DD"/>
    <w:rsid w:val="009C7EE7"/>
    <w:rsid w:val="009D0CCB"/>
    <w:rsid w:val="00B458B6"/>
    <w:rsid w:val="00BA7F12"/>
    <w:rsid w:val="00BC1806"/>
    <w:rsid w:val="00BD7F14"/>
    <w:rsid w:val="00BF0765"/>
    <w:rsid w:val="00C201A0"/>
    <w:rsid w:val="00C24449"/>
    <w:rsid w:val="00C268CC"/>
    <w:rsid w:val="00C52200"/>
    <w:rsid w:val="00D25FA2"/>
    <w:rsid w:val="00D40158"/>
    <w:rsid w:val="00DB61A9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BF0765"/>
  </w:style>
  <w:style w:type="paragraph" w:styleId="NoSpacing">
    <w:name w:val="No Spacing"/>
    <w:uiPriority w:val="1"/>
    <w:qFormat/>
    <w:rsid w:val="00BD7F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BF0765"/>
  </w:style>
  <w:style w:type="paragraph" w:styleId="NoSpacing">
    <w:name w:val="No Spacing"/>
    <w:uiPriority w:val="1"/>
    <w:qFormat/>
    <w:rsid w:val="00BD7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Cook</dc:creator>
  <cp:lastModifiedBy>Greg Davis</cp:lastModifiedBy>
  <cp:revision>7</cp:revision>
  <cp:lastPrinted>2015-01-12T15:11:00Z</cp:lastPrinted>
  <dcterms:created xsi:type="dcterms:W3CDTF">2016-01-08T22:46:00Z</dcterms:created>
  <dcterms:modified xsi:type="dcterms:W3CDTF">2017-01-19T13:56:00Z</dcterms:modified>
</cp:coreProperties>
</file>